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C7" w:rsidRPr="00797E0C" w:rsidRDefault="00F86CC7" w:rsidP="00F8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C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F86CC7" w:rsidRPr="00797E0C" w:rsidRDefault="00F86CC7" w:rsidP="00F8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C">
        <w:rPr>
          <w:rFonts w:ascii="Times New Roman" w:hAnsi="Times New Roman" w:cs="Times New Roman"/>
          <w:b/>
          <w:sz w:val="28"/>
          <w:szCs w:val="28"/>
        </w:rPr>
        <w:t>На Куликовом поле представили результаты северных экспедиций</w:t>
      </w:r>
    </w:p>
    <w:p w:rsidR="00D21828" w:rsidRPr="00797E0C" w:rsidRDefault="00D21828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Югорские археологи представили</w:t>
      </w:r>
      <w:r w:rsidR="00347392" w:rsidRPr="00797E0C">
        <w:rPr>
          <w:rFonts w:ascii="Times New Roman" w:hAnsi="Times New Roman" w:cs="Times New Roman"/>
          <w:sz w:val="28"/>
          <w:szCs w:val="28"/>
        </w:rPr>
        <w:t xml:space="preserve"> научному сообществу материалы исследований Березовского городища</w:t>
      </w:r>
      <w:r w:rsidRPr="00797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Каюково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2 и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Пустозерска</w:t>
      </w:r>
      <w:proofErr w:type="spellEnd"/>
      <w:r w:rsidR="00347392" w:rsidRPr="00797E0C">
        <w:rPr>
          <w:rFonts w:ascii="Times New Roman" w:hAnsi="Times New Roman" w:cs="Times New Roman"/>
          <w:sz w:val="28"/>
          <w:szCs w:val="28"/>
        </w:rPr>
        <w:t xml:space="preserve">. </w:t>
      </w:r>
      <w:r w:rsidRPr="00797E0C">
        <w:rPr>
          <w:rFonts w:ascii="Times New Roman" w:hAnsi="Times New Roman" w:cs="Times New Roman"/>
          <w:sz w:val="28"/>
          <w:szCs w:val="28"/>
        </w:rPr>
        <w:t xml:space="preserve">22–26 ноября ученые приняли участие в Международной научной конференции «Воинские традиции в археологическом контексте: от позднего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Латена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до позднего Средневековья» в Тульской области.</w:t>
      </w:r>
    </w:p>
    <w:p w:rsidR="00D21828" w:rsidRPr="00797E0C" w:rsidRDefault="00D21828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Крупнейшая в России конференция по тематике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оружиеведения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собрала в этом году более сорока представителей научных центров России и зарубежных стран. Здесь были представлены доклады о находках предметов вооружения и воинского снаряжения от эпохи неолита до новейшего времени и результаты исследований объектов оборонного зодчества и полей сражений.</w:t>
      </w:r>
    </w:p>
    <w:p w:rsidR="00F86CC7" w:rsidRPr="00797E0C" w:rsidRDefault="00F86CC7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Ежегодный форум организован Государственным музеем-заповедником «Куликово поле» (Тульская обл.) и Научно-исследовательским центром «Военная археология» (г. Москва).</w:t>
      </w:r>
    </w:p>
    <w:p w:rsidR="00F86CC7" w:rsidRPr="00797E0C" w:rsidRDefault="00F86CC7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(г. Сургут),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7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7E0C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Визгалов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, научный сотрудник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(г. Сургут) Илья Горшков и сотрудник АНО «Институт археологии Севера» (г. Нефтеюганск) Ксения Ермакова обнародовали данные исследований оборонительных сооружений г. Берёзова, собранные по письменным и археологическим источникам. </w:t>
      </w:r>
    </w:p>
    <w:p w:rsidR="00F86CC7" w:rsidRPr="00797E0C" w:rsidRDefault="00F86CC7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югорской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археологии и этнографии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(г. Сургут),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. Олег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и научный сотрудник ИАЭТ СО РАН (г. Новосибирск),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. Екатерина Гирченко по материалам памятника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Каюково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2 рассказали собравшимся об оборонном зодчестве эпохи неолита на Севере Западной Сибири. </w:t>
      </w:r>
    </w:p>
    <w:p w:rsidR="00F86CC7" w:rsidRPr="00797E0C" w:rsidRDefault="00F86CC7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Напомним, в минувшем полевом сезоне в Нефтеюганском районе ХМАО-Югры на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Пунси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были организованы раскопки памятника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Каюково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1 и проведена историко-архитектурная реконструкция жилища крепости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Каюково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2 в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Салыме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, на территории строящегося Музейного комплекса «Священная кедровая роща». </w:t>
      </w:r>
    </w:p>
    <w:p w:rsidR="00F86CC7" w:rsidRPr="00797E0C" w:rsidRDefault="00F86CC7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В заключительный день конференции с</w:t>
      </w:r>
      <w:r w:rsidRPr="0079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 ООО «НПО «Северная археология </w:t>
      </w:r>
      <w:r w:rsidRPr="00797E0C">
        <w:rPr>
          <w:rFonts w:ascii="Times New Roman" w:hAnsi="Times New Roman" w:cs="Times New Roman"/>
          <w:sz w:val="28"/>
          <w:szCs w:val="28"/>
        </w:rPr>
        <w:t>–</w:t>
      </w:r>
      <w:r w:rsidRPr="0079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1» </w:t>
      </w:r>
      <w:r w:rsidRPr="00797E0C">
        <w:rPr>
          <w:rFonts w:ascii="Times New Roman" w:hAnsi="Times New Roman" w:cs="Times New Roman"/>
          <w:sz w:val="28"/>
          <w:szCs w:val="28"/>
        </w:rPr>
        <w:t xml:space="preserve">Иван Фролов выступил с докладом «Оборонительные сооружения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Пустозерска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по картографическим материалам: к постановке проблемы реконструкции и археологической интерпретации».</w:t>
      </w:r>
    </w:p>
    <w:p w:rsidR="00347392" w:rsidRPr="00797E0C" w:rsidRDefault="00CF2D24" w:rsidP="00F86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Специалисты смогли не только поделиться своими знаниями с научным сообществом, но и перенять опыт коллег. </w:t>
      </w:r>
      <w:r w:rsidR="00347392" w:rsidRPr="00797E0C">
        <w:rPr>
          <w:rFonts w:ascii="Times New Roman" w:hAnsi="Times New Roman" w:cs="Times New Roman"/>
          <w:sz w:val="28"/>
          <w:szCs w:val="28"/>
        </w:rPr>
        <w:t xml:space="preserve">В рамках культурной программы делегация </w:t>
      </w:r>
      <w:proofErr w:type="spellStart"/>
      <w:r w:rsidR="00347392" w:rsidRPr="00797E0C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="00347392" w:rsidRPr="00797E0C">
        <w:rPr>
          <w:rFonts w:ascii="Times New Roman" w:hAnsi="Times New Roman" w:cs="Times New Roman"/>
          <w:sz w:val="28"/>
          <w:szCs w:val="28"/>
        </w:rPr>
        <w:t xml:space="preserve"> археологов посетила филиалы военно-исторического и </w:t>
      </w:r>
      <w:r w:rsidR="00347392" w:rsidRPr="00797E0C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музея-заповедника, созданного для изучения, сохранения и использования наследия Куликова поля. Музей «Куликово поле», созданный на месте исторической битвы, использует современные подходы к решению задач </w:t>
      </w:r>
      <w:proofErr w:type="spellStart"/>
      <w:r w:rsidR="00347392" w:rsidRPr="00797E0C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347392" w:rsidRPr="00797E0C">
        <w:rPr>
          <w:rFonts w:ascii="Times New Roman" w:hAnsi="Times New Roman" w:cs="Times New Roman"/>
          <w:sz w:val="28"/>
          <w:szCs w:val="28"/>
        </w:rPr>
        <w:t xml:space="preserve"> памятника археологии и представлению археологических коллекций.</w:t>
      </w: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Успешные кейсы российских музеев по консервации археологических объектов и превращению их в туристические достопримечательности стали основой для создания серии видеороликов «Запечатленная древность».</w:t>
      </w:r>
    </w:p>
    <w:p w:rsidR="00347392" w:rsidRPr="00797E0C" w:rsidRDefault="00797E0C" w:rsidP="00D218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47392" w:rsidRPr="00797E0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https://www.youtube.com/playlist?list=PLeo_FYfNQ_Ngt1C3vRJFdimcWaztmjCZU</w:t>
        </w:r>
      </w:hyperlink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Работа проводится в рамках проектов:</w:t>
      </w: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 «Историческая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русских городов Севера Сибири: Березов» (Российский научный фонд);</w:t>
      </w: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«Югорская археология и этнография: сохранение и изучение культурного наследия в условиях нефтегазового освоения Севера» (Департамент образования и науки ХМАО-Югры);</w:t>
      </w: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«Прыжок в прошлое: первые </w:t>
      </w:r>
      <w:proofErr w:type="spellStart"/>
      <w:r w:rsidRPr="00797E0C">
        <w:rPr>
          <w:rFonts w:ascii="Times New Roman" w:hAnsi="Times New Roman" w:cs="Times New Roman"/>
          <w:sz w:val="28"/>
          <w:szCs w:val="28"/>
        </w:rPr>
        <w:t>югорские</w:t>
      </w:r>
      <w:proofErr w:type="spellEnd"/>
      <w:r w:rsidRPr="00797E0C">
        <w:rPr>
          <w:rFonts w:ascii="Times New Roman" w:hAnsi="Times New Roman" w:cs="Times New Roman"/>
          <w:sz w:val="28"/>
          <w:szCs w:val="28"/>
        </w:rPr>
        <w:t xml:space="preserve"> крепости» (Фонд президентских грантов).</w:t>
      </w:r>
    </w:p>
    <w:p w:rsidR="00797E0C" w:rsidRPr="00797E0C" w:rsidRDefault="00797E0C" w:rsidP="00D2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E0C" w:rsidRPr="00797E0C" w:rsidRDefault="00797E0C" w:rsidP="00797E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79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0C" w:rsidRPr="00797E0C" w:rsidRDefault="00797E0C" w:rsidP="00797E0C">
      <w:pPr>
        <w:pStyle w:val="a4"/>
        <w:spacing w:before="0" w:after="0" w:line="360" w:lineRule="auto"/>
        <w:ind w:right="-1"/>
        <w:jc w:val="left"/>
        <w:rPr>
          <w:rFonts w:ascii="Times New Roman" w:hAnsi="Times New Roman"/>
          <w:sz w:val="28"/>
          <w:szCs w:val="28"/>
        </w:rPr>
      </w:pPr>
    </w:p>
    <w:p w:rsidR="00797E0C" w:rsidRPr="00797E0C" w:rsidRDefault="00797E0C" w:rsidP="00797E0C">
      <w:pPr>
        <w:pStyle w:val="a4"/>
        <w:spacing w:before="0" w:after="0" w:line="36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  <w:hyperlink r:id="rId5" w:history="1">
        <w:r w:rsidRPr="00797E0C">
          <w:rPr>
            <w:rStyle w:val="a3"/>
            <w:rFonts w:ascii="Times New Roman" w:hAnsi="Times New Roman"/>
            <w:b w:val="0"/>
            <w:sz w:val="28"/>
            <w:szCs w:val="28"/>
          </w:rPr>
          <w:t>Сайт АНО «Институт археологии Севера»</w:t>
        </w:r>
      </w:hyperlink>
      <w:r w:rsidRPr="00797E0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7E0C" w:rsidRPr="00797E0C" w:rsidRDefault="00797E0C" w:rsidP="00797E0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Официальная группа </w:t>
        </w:r>
        <w:proofErr w:type="spellStart"/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>вк</w:t>
        </w:r>
        <w:proofErr w:type="spellEnd"/>
      </w:hyperlink>
      <w:r w:rsidRPr="0079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0C" w:rsidRPr="00797E0C" w:rsidRDefault="00797E0C" w:rsidP="00797E0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797E0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Youtube</w:t>
        </w:r>
        <w:proofErr w:type="spellEnd"/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 xml:space="preserve"> канал </w:t>
        </w:r>
        <w:proofErr w:type="spellStart"/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>югорских</w:t>
        </w:r>
        <w:proofErr w:type="spellEnd"/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 xml:space="preserve"> археологов</w:t>
        </w:r>
      </w:hyperlink>
    </w:p>
    <w:p w:rsidR="00797E0C" w:rsidRPr="00797E0C" w:rsidRDefault="00797E0C" w:rsidP="00797E0C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Pr="00797E0C">
          <w:rPr>
            <w:rStyle w:val="a3"/>
            <w:rFonts w:ascii="Times New Roman" w:hAnsi="Times New Roman" w:cs="Times New Roman"/>
            <w:sz w:val="28"/>
            <w:szCs w:val="28"/>
          </w:rPr>
          <w:t>Сайт Музейного комплекса «Священная Кедровая Роща»</w:t>
        </w:r>
      </w:hyperlink>
    </w:p>
    <w:bookmarkStart w:id="0" w:name="_GoBack"/>
    <w:bookmarkEnd w:id="0"/>
    <w:p w:rsidR="00797E0C" w:rsidRPr="00797E0C" w:rsidRDefault="00797E0C" w:rsidP="00797E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fldChar w:fldCharType="begin"/>
      </w:r>
      <w:r w:rsidRPr="00797E0C">
        <w:rPr>
          <w:rFonts w:ascii="Times New Roman" w:hAnsi="Times New Roman" w:cs="Times New Roman"/>
          <w:sz w:val="28"/>
          <w:szCs w:val="28"/>
        </w:rPr>
        <w:instrText xml:space="preserve"> HYPERLINK "https://school.archeonord.ru/" </w:instrText>
      </w:r>
      <w:r w:rsidRPr="00797E0C">
        <w:rPr>
          <w:rFonts w:ascii="Times New Roman" w:hAnsi="Times New Roman" w:cs="Times New Roman"/>
          <w:sz w:val="28"/>
          <w:szCs w:val="28"/>
        </w:rPr>
        <w:fldChar w:fldCharType="separate"/>
      </w:r>
      <w:r w:rsidRPr="00797E0C">
        <w:rPr>
          <w:rStyle w:val="a3"/>
          <w:rFonts w:ascii="Times New Roman" w:hAnsi="Times New Roman" w:cs="Times New Roman"/>
          <w:sz w:val="28"/>
          <w:szCs w:val="28"/>
        </w:rPr>
        <w:t xml:space="preserve">Сайт «Археологи </w:t>
      </w:r>
      <w:r w:rsidRPr="00797E0C">
        <w:rPr>
          <w:rFonts w:ascii="Times New Roman" w:hAnsi="Times New Roman" w:cs="Times New Roman"/>
          <w:sz w:val="28"/>
          <w:szCs w:val="28"/>
        </w:rPr>
        <w:t xml:space="preserve">– </w:t>
      </w:r>
      <w:r w:rsidRPr="00797E0C">
        <w:rPr>
          <w:rStyle w:val="a3"/>
          <w:rFonts w:ascii="Times New Roman" w:hAnsi="Times New Roman" w:cs="Times New Roman"/>
          <w:sz w:val="28"/>
          <w:szCs w:val="28"/>
        </w:rPr>
        <w:t>школьникам Югры»</w:t>
      </w:r>
      <w:r w:rsidRPr="00797E0C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97E0C" w:rsidRPr="00797E0C" w:rsidRDefault="00797E0C" w:rsidP="00D2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392" w:rsidRPr="00797E0C" w:rsidRDefault="00347392" w:rsidP="00D21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392" w:rsidRPr="0079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92"/>
    <w:rsid w:val="00347392"/>
    <w:rsid w:val="005670A7"/>
    <w:rsid w:val="00724B16"/>
    <w:rsid w:val="00797E0C"/>
    <w:rsid w:val="00CF2D24"/>
    <w:rsid w:val="00D21828"/>
    <w:rsid w:val="00D3686E"/>
    <w:rsid w:val="00F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FA6"/>
  <w15:chartTrackingRefBased/>
  <w15:docId w15:val="{0F4396A8-7C0E-44F9-8A30-376ACFF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92"/>
    <w:rPr>
      <w:color w:val="0563C1" w:themeColor="hyperlink"/>
      <w:u w:val="single"/>
    </w:rPr>
  </w:style>
  <w:style w:type="paragraph" w:styleId="a4">
    <w:name w:val="Title"/>
    <w:aliases w:val="Название Знак Знак Знак,Название Знак Знак"/>
    <w:basedOn w:val="a"/>
    <w:link w:val="a5"/>
    <w:qFormat/>
    <w:rsid w:val="00797E0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Заголовок Знак"/>
    <w:aliases w:val="Название Знак Знак Знак Знак,Название Знак Знак Знак1"/>
    <w:basedOn w:val="a0"/>
    <w:link w:val="a4"/>
    <w:rsid w:val="00797E0C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-museum.archeonor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user-cj8be4cv9c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ordarcheo" TargetMode="External"/><Relationship Id="rId5" Type="http://schemas.openxmlformats.org/officeDocument/2006/relationships/hyperlink" Target="http://www.nordarcheo.ru/cgi-bin/ma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eo_FYfNQ_Ngt1C3vRJFdimcWaztmjCZ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2023-11-27T15:44:00Z</dcterms:created>
  <dcterms:modified xsi:type="dcterms:W3CDTF">2023-11-28T15:42:00Z</dcterms:modified>
</cp:coreProperties>
</file>